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B9C" w:rsidRPr="00C23B9C" w:rsidRDefault="00C23B9C" w:rsidP="00C23B9C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C23B9C">
        <w:rPr>
          <w:rFonts w:ascii="Times New Roman" w:hAnsi="Times New Roman"/>
          <w:b/>
          <w:sz w:val="26"/>
          <w:szCs w:val="26"/>
        </w:rPr>
        <w:t>Ž</w:t>
      </w:r>
      <w:r w:rsidRPr="00C23B9C">
        <w:rPr>
          <w:rFonts w:ascii="Times New Roman" w:hAnsi="Times New Roman"/>
          <w:b/>
          <w:sz w:val="26"/>
          <w:szCs w:val="26"/>
        </w:rPr>
        <w:t xml:space="preserve">ádost o akreditaci studijního programu </w:t>
      </w:r>
      <w:r w:rsidRPr="00C23B9C">
        <w:rPr>
          <w:rFonts w:ascii="Times New Roman" w:hAnsi="Times New Roman"/>
          <w:b/>
          <w:i/>
          <w:sz w:val="26"/>
          <w:szCs w:val="26"/>
        </w:rPr>
        <w:t>…</w:t>
      </w:r>
    </w:p>
    <w:p w:rsidR="00AF3B36" w:rsidRPr="00C23B9C" w:rsidRDefault="00C23B9C" w:rsidP="00C23B9C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C23B9C">
        <w:rPr>
          <w:rFonts w:ascii="Times New Roman" w:hAnsi="Times New Roman"/>
          <w:b/>
          <w:sz w:val="26"/>
          <w:szCs w:val="26"/>
        </w:rPr>
        <w:t>Podklady pro posouzení Radou pro vnitřní hodnocení Slezské univerzity v Opavě</w:t>
      </w:r>
    </w:p>
    <w:p w:rsidR="00AF3B36" w:rsidRDefault="00AF3B36" w:rsidP="00C23B9C">
      <w:pPr>
        <w:spacing w:after="0" w:line="240" w:lineRule="auto"/>
        <w:jc w:val="both"/>
        <w:rPr>
          <w:rFonts w:ascii="Times New Roman" w:hAnsi="Times New Roman"/>
        </w:rPr>
      </w:pPr>
    </w:p>
    <w:p w:rsidR="00AF3B36" w:rsidRPr="00C23B9C" w:rsidRDefault="00AF3B36" w:rsidP="00C23B9C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b/>
          <w:szCs w:val="22"/>
        </w:rPr>
      </w:pPr>
      <w:r w:rsidRPr="00C23B9C">
        <w:rPr>
          <w:rFonts w:ascii="Times New Roman" w:hAnsi="Times New Roman"/>
          <w:b/>
          <w:szCs w:val="22"/>
        </w:rPr>
        <w:t xml:space="preserve">Stručné představení </w:t>
      </w:r>
      <w:r w:rsidR="00C23B9C" w:rsidRPr="00C23B9C">
        <w:rPr>
          <w:rFonts w:ascii="Times New Roman" w:hAnsi="Times New Roman"/>
          <w:b/>
          <w:szCs w:val="22"/>
        </w:rPr>
        <w:t xml:space="preserve">studijního </w:t>
      </w:r>
      <w:r w:rsidRPr="00C23B9C">
        <w:rPr>
          <w:rFonts w:ascii="Times New Roman" w:hAnsi="Times New Roman"/>
          <w:b/>
          <w:szCs w:val="22"/>
        </w:rPr>
        <w:t>programu</w:t>
      </w:r>
    </w:p>
    <w:p w:rsidR="00C23B9C" w:rsidRDefault="00C23B9C" w:rsidP="00C23B9C">
      <w:pPr>
        <w:pStyle w:val="Odstavecseseznamem1"/>
        <w:numPr>
          <w:ilvl w:val="1"/>
          <w:numId w:val="7"/>
        </w:numPr>
        <w:suppressAutoHyphens/>
        <w:spacing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zdůvodnění potřebnosti nového studijního programu, jeho soulad se strategickým záměrem univerzity a součásti a jeho vztah k dalším uskutečňovaným či navrhovaným studijním programům v téže oblasti vzdělávání,</w:t>
      </w:r>
    </w:p>
    <w:p w:rsidR="00C23B9C" w:rsidRDefault="00C23B9C" w:rsidP="00C23B9C">
      <w:pPr>
        <w:pStyle w:val="Odstavecseseznamem1"/>
        <w:numPr>
          <w:ilvl w:val="1"/>
          <w:numId w:val="7"/>
        </w:numPr>
        <w:suppressAutoHyphens/>
        <w:spacing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rámcový popis personálního zajištění výuky a případné praxe,</w:t>
      </w:r>
    </w:p>
    <w:p w:rsidR="00C23B9C" w:rsidRDefault="00C23B9C" w:rsidP="00C23B9C">
      <w:pPr>
        <w:pStyle w:val="Odstavecseseznamem1"/>
        <w:numPr>
          <w:ilvl w:val="1"/>
          <w:numId w:val="7"/>
        </w:numPr>
        <w:suppressAutoHyphens/>
        <w:spacing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rámcový popis organizačního zajištění a časového harmonogramu přípravy a realizace studijního programu, s konkretizací jednotlivých kroků a jejich časové náročnosti,</w:t>
      </w:r>
    </w:p>
    <w:p w:rsidR="00C23B9C" w:rsidRDefault="00C23B9C" w:rsidP="00C23B9C">
      <w:pPr>
        <w:pStyle w:val="Odstavecseseznamem1"/>
        <w:numPr>
          <w:ilvl w:val="1"/>
          <w:numId w:val="7"/>
        </w:numPr>
        <w:suppressAutoHyphens/>
        <w:spacing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finanční požadavky na potřebné investiční a neinvestiční prostředky, zejména rozpočet studijního programu po dobu náběhu a případné požadavky na personální zajištění novými zaměstnanci nebo odborníky mimo univerzitu,</w:t>
      </w:r>
    </w:p>
    <w:p w:rsidR="00C23B9C" w:rsidRDefault="00C23B9C" w:rsidP="00C23B9C">
      <w:pPr>
        <w:pStyle w:val="Odstavecseseznamem1"/>
        <w:numPr>
          <w:ilvl w:val="1"/>
          <w:numId w:val="7"/>
        </w:numPr>
        <w:suppressAutoHyphens/>
        <w:spacing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předpokládané počty studentů studijního programu,</w:t>
      </w:r>
    </w:p>
    <w:p w:rsidR="00C23B9C" w:rsidRDefault="00C23B9C" w:rsidP="00C23B9C">
      <w:pPr>
        <w:pStyle w:val="Odstavecseseznamem1"/>
        <w:numPr>
          <w:ilvl w:val="1"/>
          <w:numId w:val="7"/>
        </w:numPr>
        <w:suppressAutoHyphens/>
        <w:spacing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garanta studijního programu, s jeho souhlasem.</w:t>
      </w:r>
    </w:p>
    <w:p w:rsidR="008626B8" w:rsidRDefault="008626B8" w:rsidP="008626B8">
      <w:pPr>
        <w:pStyle w:val="Odstavecseseznamem1"/>
        <w:suppressAutoHyphens/>
        <w:spacing w:line="240" w:lineRule="auto"/>
        <w:ind w:left="714"/>
        <w:jc w:val="both"/>
        <w:rPr>
          <w:rFonts w:ascii="Times New Roman" w:hAnsi="Times New Roman"/>
        </w:rPr>
      </w:pPr>
    </w:p>
    <w:p w:rsidR="00AF3B36" w:rsidRPr="00C23B9C" w:rsidRDefault="00AF3B36" w:rsidP="00557E55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b/>
          <w:szCs w:val="22"/>
        </w:rPr>
      </w:pPr>
      <w:r w:rsidRPr="00C23B9C">
        <w:rPr>
          <w:rFonts w:ascii="Times New Roman" w:hAnsi="Times New Roman"/>
          <w:b/>
          <w:szCs w:val="22"/>
        </w:rPr>
        <w:t>Proběhlá hodnocení studijního programu</w:t>
      </w:r>
    </w:p>
    <w:p w:rsidR="00C23B9C" w:rsidRDefault="00557E55" w:rsidP="00557E55">
      <w:pPr>
        <w:pStyle w:val="Noveliza"/>
        <w:keepNext w:val="0"/>
        <w:keepLines w:val="0"/>
        <w:widowControl w:val="0"/>
        <w:tabs>
          <w:tab w:val="clear" w:pos="851"/>
          <w:tab w:val="left" w:pos="567"/>
        </w:tabs>
        <w:spacing w:before="0" w:after="160"/>
        <w:ind w:left="0" w:firstLine="0"/>
        <w:rPr>
          <w:rFonts w:eastAsia="MS Mincho"/>
          <w:sz w:val="22"/>
        </w:rPr>
      </w:pPr>
      <w:r>
        <w:rPr>
          <w:rFonts w:eastAsia="MS Mincho"/>
          <w:sz w:val="22"/>
        </w:rPr>
        <w:t>S</w:t>
      </w:r>
      <w:r w:rsidR="00C23B9C">
        <w:rPr>
          <w:rFonts w:eastAsia="MS Mincho"/>
          <w:sz w:val="22"/>
        </w:rPr>
        <w:t> výjimkou žádostí o nové studijní programy, zprávy z proběhlých hodnocení studijního programu za období od posledního udělení nebo prodloužení jeho akreditace; pokud žádná taková hodnocení dosud neproběhla, tak stručná zpráva o počtech studentů a absolventů studijního programu, míře úspěšnosti v přijímacím řízení, míře studijní neúspěšnosti počítané od 2. ročníku studia a u</w:t>
      </w:r>
      <w:r w:rsidR="008626B8">
        <w:rPr>
          <w:rFonts w:eastAsia="MS Mincho"/>
          <w:sz w:val="22"/>
        </w:rPr>
        <w:t>platnitelnosti absolventů.</w:t>
      </w:r>
    </w:p>
    <w:p w:rsidR="008626B8" w:rsidRPr="008626B8" w:rsidRDefault="008626B8" w:rsidP="008626B8"/>
    <w:p w:rsidR="00557E55" w:rsidRPr="00C23B9C" w:rsidRDefault="00557E55" w:rsidP="00557E55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Záznam</w:t>
      </w:r>
      <w:r w:rsidR="008626B8">
        <w:rPr>
          <w:rFonts w:ascii="Times New Roman" w:hAnsi="Times New Roman"/>
          <w:b/>
          <w:szCs w:val="22"/>
        </w:rPr>
        <w:t>y</w:t>
      </w:r>
      <w:r>
        <w:rPr>
          <w:rFonts w:ascii="Times New Roman" w:hAnsi="Times New Roman"/>
          <w:b/>
          <w:szCs w:val="22"/>
        </w:rPr>
        <w:t xml:space="preserve"> o projednání</w:t>
      </w:r>
    </w:p>
    <w:p w:rsidR="00C23B9C" w:rsidRPr="008626B8" w:rsidRDefault="00C23B9C" w:rsidP="008626B8">
      <w:pPr>
        <w:pStyle w:val="Odstavecseseznamem1"/>
        <w:numPr>
          <w:ilvl w:val="0"/>
          <w:numId w:val="8"/>
        </w:numPr>
        <w:suppressAutoHyphens/>
        <w:spacing w:line="240" w:lineRule="auto"/>
        <w:ind w:left="714" w:hanging="357"/>
        <w:jc w:val="both"/>
        <w:rPr>
          <w:rFonts w:ascii="Times New Roman" w:hAnsi="Times New Roman"/>
        </w:rPr>
      </w:pPr>
      <w:r w:rsidRPr="008626B8">
        <w:rPr>
          <w:rFonts w:ascii="Times New Roman" w:hAnsi="Times New Roman"/>
        </w:rPr>
        <w:t>u žádostí o nové studijní programy, záznam o projednání v akademickém senátu fakulty (u studijních programů uskutečňovaných univerzitou spolu s vysokoškolským ústavem – v akademickém senátu univerzity),</w:t>
      </w:r>
    </w:p>
    <w:p w:rsidR="00C23B9C" w:rsidRDefault="00C23B9C" w:rsidP="008626B8">
      <w:pPr>
        <w:pStyle w:val="Odstavecseseznamem1"/>
        <w:numPr>
          <w:ilvl w:val="0"/>
          <w:numId w:val="8"/>
        </w:numPr>
        <w:suppressAutoHyphens/>
        <w:spacing w:line="240" w:lineRule="auto"/>
        <w:ind w:left="714" w:hanging="357"/>
        <w:jc w:val="both"/>
        <w:rPr>
          <w:rFonts w:ascii="Times New Roman" w:hAnsi="Times New Roman"/>
        </w:rPr>
      </w:pPr>
      <w:r w:rsidRPr="008626B8">
        <w:rPr>
          <w:rFonts w:ascii="Times New Roman" w:hAnsi="Times New Roman"/>
        </w:rPr>
        <w:t>záznam o projednání žádosti ve vědecké radě fakulty, u studijních programů uskutečňovaných univerzitou spolu s vysokoškolským ústavem ve vědeck</w:t>
      </w:r>
      <w:r w:rsidR="008626B8">
        <w:rPr>
          <w:rFonts w:ascii="Times New Roman" w:hAnsi="Times New Roman"/>
        </w:rPr>
        <w:t>é radě vysokoškolského ústavu a </w:t>
      </w:r>
      <w:r w:rsidRPr="008626B8">
        <w:rPr>
          <w:rFonts w:ascii="Times New Roman" w:hAnsi="Times New Roman"/>
        </w:rPr>
        <w:t>vědecké radě univerzity.</w:t>
      </w:r>
    </w:p>
    <w:p w:rsidR="008626B8" w:rsidRPr="008626B8" w:rsidRDefault="008626B8" w:rsidP="008626B8">
      <w:pPr>
        <w:pStyle w:val="Odstavecseseznamem1"/>
        <w:suppressAutoHyphens/>
        <w:spacing w:line="240" w:lineRule="auto"/>
        <w:ind w:left="714"/>
        <w:jc w:val="both"/>
        <w:rPr>
          <w:rFonts w:ascii="Times New Roman" w:hAnsi="Times New Roman"/>
        </w:rPr>
      </w:pPr>
    </w:p>
    <w:p w:rsidR="00AF3B36" w:rsidRPr="008626B8" w:rsidRDefault="00AF3B36" w:rsidP="008626B8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b/>
          <w:szCs w:val="22"/>
        </w:rPr>
      </w:pPr>
      <w:r w:rsidRPr="008626B8">
        <w:rPr>
          <w:rFonts w:ascii="Times New Roman" w:hAnsi="Times New Roman"/>
          <w:b/>
          <w:szCs w:val="22"/>
        </w:rPr>
        <w:t>Doplňující popis souladu s </w:t>
      </w:r>
      <w:proofErr w:type="spellStart"/>
      <w:r w:rsidRPr="008626B8">
        <w:rPr>
          <w:rFonts w:ascii="Times New Roman" w:hAnsi="Times New Roman"/>
          <w:b/>
          <w:szCs w:val="22"/>
        </w:rPr>
        <w:t>Vnitrouniverzitními</w:t>
      </w:r>
      <w:proofErr w:type="spellEnd"/>
      <w:r w:rsidRPr="008626B8">
        <w:rPr>
          <w:rFonts w:ascii="Times New Roman" w:hAnsi="Times New Roman"/>
          <w:b/>
          <w:szCs w:val="22"/>
        </w:rPr>
        <w:t xml:space="preserve"> standardy studijních programů</w:t>
      </w:r>
    </w:p>
    <w:p w:rsidR="008626B8" w:rsidRDefault="008626B8" w:rsidP="008626B8">
      <w:pPr>
        <w:pStyle w:val="BodyTextIndent"/>
        <w:spacing w:after="120"/>
        <w:outlineLvl w:val="3"/>
        <w:rPr>
          <w:sz w:val="22"/>
        </w:rPr>
      </w:pPr>
      <w:r>
        <w:rPr>
          <w:sz w:val="22"/>
        </w:rPr>
        <w:t>Doplňující popis souladu s </w:t>
      </w:r>
      <w:proofErr w:type="spellStart"/>
      <w:r>
        <w:rPr>
          <w:sz w:val="22"/>
        </w:rPr>
        <w:t>vnitrouniverzitními</w:t>
      </w:r>
      <w:proofErr w:type="spellEnd"/>
      <w:r>
        <w:rPr>
          <w:sz w:val="22"/>
        </w:rPr>
        <w:t xml:space="preserve"> standardy studijních programů (tj. Směrnice rektora č. 9/2017)</w:t>
      </w:r>
      <w:r>
        <w:rPr>
          <w:sz w:val="22"/>
        </w:rPr>
        <w:t xml:space="preserve"> </w:t>
      </w:r>
      <w:r>
        <w:rPr>
          <w:sz w:val="22"/>
        </w:rPr>
        <w:t xml:space="preserve">se dodává ve struktuře podle Přílohy těchto </w:t>
      </w:r>
      <w:proofErr w:type="spellStart"/>
      <w:r>
        <w:rPr>
          <w:sz w:val="22"/>
        </w:rPr>
        <w:t>vnitrouniverzitních</w:t>
      </w:r>
      <w:proofErr w:type="spellEnd"/>
      <w:r>
        <w:rPr>
          <w:sz w:val="22"/>
        </w:rPr>
        <w:t xml:space="preserve"> standardů</w:t>
      </w:r>
      <w:r>
        <w:rPr>
          <w:sz w:val="22"/>
        </w:rPr>
        <w:t xml:space="preserve">. </w:t>
      </w:r>
      <w:r>
        <w:rPr>
          <w:sz w:val="22"/>
        </w:rPr>
        <w:t>Tam, kde je ve sloupci „Poznámka“ přílohy standardů uveden požadavek na doložení konkrétních podkladů, je nutno doložit příslušné podklady. Tam, kde je sloupec „Poznámka“ Přílohy standardů prázdný a požadovaný soulad vyplývá z údajů uvedených v příslušném bodě sebehodnotící zprávy podle odstavce 3, stačí uvést větu „Viz sebehodnotící zpráva“, nebo je možno příslušný bod vůbec neuvádět.</w:t>
      </w:r>
    </w:p>
    <w:p w:rsidR="00AF3B36" w:rsidRDefault="00AF3B36" w:rsidP="00C23B9C">
      <w:pPr>
        <w:spacing w:after="120" w:line="240" w:lineRule="auto"/>
        <w:jc w:val="both"/>
        <w:rPr>
          <w:rFonts w:ascii="Times New Roman" w:hAnsi="Times New Roman"/>
          <w:szCs w:val="22"/>
        </w:rPr>
      </w:pPr>
    </w:p>
    <w:p w:rsidR="00AE6215" w:rsidRDefault="00AE6215" w:rsidP="00C23B9C">
      <w:pPr>
        <w:spacing w:after="120" w:line="240" w:lineRule="auto"/>
        <w:jc w:val="both"/>
        <w:rPr>
          <w:rFonts w:ascii="Times New Roman" w:hAnsi="Times New Roman"/>
          <w:szCs w:val="22"/>
        </w:rPr>
      </w:pPr>
    </w:p>
    <w:p w:rsidR="00AE6215" w:rsidRPr="00FB21E0" w:rsidRDefault="00FB21E0" w:rsidP="00C23B9C">
      <w:pPr>
        <w:spacing w:after="120" w:line="240" w:lineRule="auto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Zpracoval dne</w:t>
      </w:r>
    </w:p>
    <w:p w:rsidR="00AE6215" w:rsidRPr="00FB21E0" w:rsidRDefault="00FB21E0" w:rsidP="00C23B9C">
      <w:pPr>
        <w:spacing w:after="120" w:line="240" w:lineRule="auto"/>
        <w:jc w:val="both"/>
        <w:rPr>
          <w:rFonts w:ascii="Times New Roman" w:hAnsi="Times New Roman"/>
          <w:i/>
          <w:szCs w:val="22"/>
        </w:rPr>
      </w:pPr>
      <w:r w:rsidRPr="00FB21E0">
        <w:rPr>
          <w:rFonts w:ascii="Times New Roman" w:hAnsi="Times New Roman"/>
          <w:i/>
          <w:szCs w:val="22"/>
        </w:rPr>
        <w:t>Garant</w:t>
      </w:r>
      <w:r>
        <w:rPr>
          <w:rFonts w:ascii="Times New Roman" w:hAnsi="Times New Roman"/>
          <w:i/>
          <w:szCs w:val="22"/>
        </w:rPr>
        <w:t xml:space="preserve"> studijního programu</w:t>
      </w:r>
      <w:bookmarkStart w:id="0" w:name="_GoBack"/>
      <w:bookmarkEnd w:id="0"/>
    </w:p>
    <w:sectPr w:rsidR="00AE6215" w:rsidRPr="00FB21E0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B36" w:rsidRDefault="00AF3B36">
      <w:pPr>
        <w:spacing w:after="0" w:line="240" w:lineRule="auto"/>
      </w:pPr>
      <w:r>
        <w:separator/>
      </w:r>
    </w:p>
  </w:endnote>
  <w:endnote w:type="continuationSeparator" w:id="0">
    <w:p w:rsidR="00AF3B36" w:rsidRDefault="00AF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riqueta">
    <w:altName w:val="Times New Roman"/>
    <w:panose1 w:val="00000000000000000000"/>
    <w:charset w:val="00"/>
    <w:family w:val="modern"/>
    <w:notTrueType/>
    <w:pitch w:val="variable"/>
    <w:sig w:usb0="0000002F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B36" w:rsidRDefault="00AF3B3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3B36" w:rsidRDefault="00AF3B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B36" w:rsidRDefault="00AF3B3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26B8">
      <w:rPr>
        <w:rStyle w:val="slostrnky"/>
        <w:noProof/>
      </w:rPr>
      <w:t>2</w:t>
    </w:r>
    <w:r>
      <w:rPr>
        <w:rStyle w:val="slostrnky"/>
      </w:rPr>
      <w:fldChar w:fldCharType="end"/>
    </w:r>
  </w:p>
  <w:p w:rsidR="00AF3B36" w:rsidRDefault="00AF3B36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B36" w:rsidRPr="00AC4ECC" w:rsidRDefault="00AC4ECC" w:rsidP="00AC4ECC">
    <w:pPr>
      <w:pStyle w:val="Zpat"/>
    </w:pPr>
    <w:r>
      <w:rPr>
        <w:rFonts w:ascii="Times New Roman" w:hAnsi="Times New Roman"/>
        <w:i/>
        <w:sz w:val="16"/>
      </w:rPr>
      <w:t xml:space="preserve">Verze tisk: </w:t>
    </w:r>
    <w:r>
      <w:rPr>
        <w:rFonts w:ascii="Times New Roman" w:hAnsi="Times New Roman"/>
        <w:i/>
        <w:sz w:val="16"/>
      </w:rPr>
      <w:fldChar w:fldCharType="begin"/>
    </w:r>
    <w:r>
      <w:rPr>
        <w:rFonts w:ascii="Times New Roman" w:hAnsi="Times New Roman"/>
        <w:i/>
        <w:sz w:val="16"/>
      </w:rPr>
      <w:instrText xml:space="preserve"> TIME \@ "d.M.yyyy H:mm" </w:instrText>
    </w:r>
    <w:r>
      <w:rPr>
        <w:rFonts w:ascii="Times New Roman" w:hAnsi="Times New Roman"/>
        <w:i/>
        <w:sz w:val="16"/>
      </w:rPr>
      <w:fldChar w:fldCharType="separate"/>
    </w:r>
    <w:r w:rsidR="008626B8">
      <w:rPr>
        <w:rFonts w:ascii="Times New Roman" w:hAnsi="Times New Roman"/>
        <w:i/>
        <w:noProof/>
        <w:sz w:val="16"/>
      </w:rPr>
      <w:t>2.3.2018 9:47</w:t>
    </w:r>
    <w:r>
      <w:rPr>
        <w:rFonts w:ascii="Times New Roman" w:hAnsi="Times New Roman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B36" w:rsidRDefault="00AF3B36">
      <w:pPr>
        <w:spacing w:after="0" w:line="240" w:lineRule="auto"/>
      </w:pPr>
      <w:r>
        <w:separator/>
      </w:r>
    </w:p>
  </w:footnote>
  <w:footnote w:type="continuationSeparator" w:id="0">
    <w:p w:rsidR="00AF3B36" w:rsidRDefault="00AF3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CC" w:rsidRDefault="00AC4ECC" w:rsidP="00AC4ECC">
    <w:pPr>
      <w:pStyle w:val="Zhlav"/>
      <w:pBdr>
        <w:bottom w:val="single" w:sz="4" w:space="1" w:color="auto"/>
      </w:pBdr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4759960</wp:posOffset>
          </wp:positionH>
          <wp:positionV relativeFrom="paragraph">
            <wp:posOffset>-218440</wp:posOffset>
          </wp:positionV>
          <wp:extent cx="1000760" cy="36004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C4ECC" w:rsidRPr="001D60F4" w:rsidRDefault="00AC4ECC" w:rsidP="00AC4ECC">
    <w:pPr>
      <w:pStyle w:val="Zhlav"/>
      <w:pBdr>
        <w:bottom w:val="single" w:sz="4" w:space="1" w:color="auto"/>
      </w:pBdr>
      <w:rPr>
        <w:rFonts w:ascii="Enriqueta" w:eastAsia="Enriqueta" w:hAnsi="Enriqueta" w:cs="Enriqueta"/>
        <w:i/>
        <w:iCs/>
        <w:sz w:val="16"/>
        <w:szCs w:val="16"/>
      </w:rPr>
    </w:pPr>
    <w:r>
      <w:rPr>
        <w:rFonts w:ascii="Enriqueta" w:eastAsia="Enriqueta" w:hAnsi="Enriqueta" w:cs="Enriqueta"/>
        <w:i/>
        <w:iCs/>
        <w:sz w:val="16"/>
        <w:szCs w:val="16"/>
      </w:rPr>
      <w:t xml:space="preserve">Další náležitosti žádosti </w:t>
    </w:r>
    <w:r w:rsidR="00C23B9C">
      <w:rPr>
        <w:rFonts w:ascii="Enriqueta" w:eastAsia="Enriqueta" w:hAnsi="Enriqueta" w:cs="Enriqueta"/>
        <w:i/>
        <w:iCs/>
        <w:sz w:val="16"/>
        <w:szCs w:val="16"/>
      </w:rPr>
      <w:t xml:space="preserve">o akreditaci studijního programu </w:t>
    </w:r>
    <w:r>
      <w:rPr>
        <w:rFonts w:ascii="Enriqueta" w:eastAsia="Enriqueta" w:hAnsi="Enriqueta" w:cs="Enriqueta"/>
        <w:i/>
        <w:iCs/>
        <w:sz w:val="16"/>
        <w:szCs w:val="16"/>
      </w:rPr>
      <w:t>podle čl. 2 odst. 2 MPR č. 5/2017</w:t>
    </w:r>
  </w:p>
  <w:p w:rsidR="00AC4ECC" w:rsidRDefault="00AC4E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1219"/>
    <w:multiLevelType w:val="hybridMultilevel"/>
    <w:tmpl w:val="54466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0D4C"/>
    <w:multiLevelType w:val="multilevel"/>
    <w:tmpl w:val="795C5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3162F"/>
    <w:multiLevelType w:val="singleLevel"/>
    <w:tmpl w:val="9B187C22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1EC366FB"/>
    <w:multiLevelType w:val="singleLevel"/>
    <w:tmpl w:val="DF042AE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223D4033"/>
    <w:multiLevelType w:val="singleLevel"/>
    <w:tmpl w:val="04050011"/>
    <w:lvl w:ilvl="0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</w:abstractNum>
  <w:abstractNum w:abstractNumId="5" w15:restartNumberingAfterBreak="0">
    <w:nsid w:val="26D75001"/>
    <w:multiLevelType w:val="multilevel"/>
    <w:tmpl w:val="8CB802A8"/>
    <w:lvl w:ilvl="0">
      <w:start w:val="1"/>
      <w:numFmt w:val="bullet"/>
      <w:pStyle w:val="Nadpis3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280BD9"/>
    <w:multiLevelType w:val="hybridMultilevel"/>
    <w:tmpl w:val="5FEC7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E77ED"/>
    <w:multiLevelType w:val="hybridMultilevel"/>
    <w:tmpl w:val="3AEA74A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F076BC"/>
    <w:multiLevelType w:val="multilevel"/>
    <w:tmpl w:val="ED7C4236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F1"/>
    <w:rsid w:val="00557E55"/>
    <w:rsid w:val="008626B8"/>
    <w:rsid w:val="00AC4ECC"/>
    <w:rsid w:val="00AE6215"/>
    <w:rsid w:val="00AF3B36"/>
    <w:rsid w:val="00C23B9C"/>
    <w:rsid w:val="00F31CF1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4A8A"/>
  <w15:chartTrackingRefBased/>
  <w15:docId w15:val="{988B342F-907A-4156-80EC-14AAB2C2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/>
      <w:sz w:val="22"/>
    </w:rPr>
  </w:style>
  <w:style w:type="paragraph" w:styleId="Nadpis1">
    <w:name w:val="heading 1"/>
    <w:basedOn w:val="Normln"/>
    <w:next w:val="Normln"/>
    <w:qFormat/>
    <w:pPr>
      <w:keepNext/>
      <w:keepLines/>
      <w:numPr>
        <w:numId w:val="2"/>
      </w:numPr>
      <w:spacing w:before="240" w:after="0"/>
      <w:outlineLvl w:val="0"/>
    </w:pPr>
    <w:rPr>
      <w:rFonts w:ascii="Calibri Light" w:hAnsi="Calibri Light"/>
      <w:color w:val="808080"/>
      <w:sz w:val="32"/>
    </w:rPr>
  </w:style>
  <w:style w:type="paragraph" w:styleId="Nadpis2">
    <w:name w:val="heading 2"/>
    <w:basedOn w:val="Normln"/>
    <w:next w:val="Normln"/>
    <w:qFormat/>
    <w:pPr>
      <w:keepNext/>
      <w:keepLines/>
      <w:spacing w:before="40" w:after="0"/>
      <w:ind w:left="360"/>
      <w:outlineLvl w:val="1"/>
    </w:pPr>
    <w:rPr>
      <w:rFonts w:ascii="Calibri Light" w:hAnsi="Calibri Light"/>
      <w:color w:val="808080"/>
      <w:sz w:val="26"/>
    </w:rPr>
  </w:style>
  <w:style w:type="paragraph" w:styleId="Nadpis3">
    <w:name w:val="heading 3"/>
    <w:basedOn w:val="Normln"/>
    <w:next w:val="Normln"/>
    <w:qFormat/>
    <w:pPr>
      <w:keepNext/>
      <w:keepLines/>
      <w:numPr>
        <w:numId w:val="1"/>
      </w:numPr>
      <w:spacing w:before="40" w:after="0"/>
      <w:outlineLvl w:val="2"/>
    </w:pPr>
    <w:rPr>
      <w:rFonts w:ascii="Calibri Light" w:hAnsi="Calibri Light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rPr>
      <w:rFonts w:ascii="Calibri Light" w:hAnsi="Calibri Light"/>
      <w:color w:val="808080"/>
      <w:sz w:val="32"/>
    </w:rPr>
  </w:style>
  <w:style w:type="character" w:customStyle="1" w:styleId="Heading2Char">
    <w:name w:val="Heading 2 Char"/>
    <w:rPr>
      <w:rFonts w:ascii="Calibri Light" w:hAnsi="Calibri Light"/>
      <w:color w:val="808080"/>
      <w:sz w:val="26"/>
    </w:rPr>
  </w:style>
  <w:style w:type="character" w:customStyle="1" w:styleId="Heading3Char">
    <w:name w:val="Heading 3 Char"/>
    <w:rPr>
      <w:rFonts w:ascii="Calibri Light" w:hAnsi="Calibri Light"/>
      <w:sz w:val="24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Char">
    <w:name w:val="Balloon Text Char"/>
    <w:rPr>
      <w:rFonts w:ascii="Segoe UI" w:hAnsi="Segoe UI"/>
      <w:sz w:val="18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Standardnpsmoodstavce"/>
  </w:style>
  <w:style w:type="character" w:styleId="slostrnky">
    <w:name w:val="page number"/>
    <w:basedOn w:val="Standardnpsmoodstavce"/>
    <w:semiHidden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customStyle="1" w:styleId="ListParagraph1">
    <w:name w:val="List Paragraph1"/>
    <w:basedOn w:val="Normln"/>
    <w:pPr>
      <w:spacing w:after="0" w:line="240" w:lineRule="auto"/>
      <w:ind w:left="720"/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AC4ECC"/>
    <w:rPr>
      <w:rFonts w:ascii="Calibri" w:hAnsi="Calibri"/>
      <w:sz w:val="22"/>
    </w:rPr>
  </w:style>
  <w:style w:type="paragraph" w:customStyle="1" w:styleId="Noveliza">
    <w:name w:val="Noveliza"/>
    <w:basedOn w:val="Normln"/>
    <w:next w:val="Normln"/>
    <w:rsid w:val="00C23B9C"/>
    <w:pPr>
      <w:keepNext/>
      <w:keepLines/>
      <w:tabs>
        <w:tab w:val="num" w:pos="567"/>
        <w:tab w:val="left" w:pos="851"/>
      </w:tabs>
      <w:spacing w:before="480" w:after="120" w:line="240" w:lineRule="auto"/>
      <w:ind w:left="567" w:hanging="567"/>
      <w:jc w:val="both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23B9C"/>
    <w:pPr>
      <w:ind w:left="720"/>
      <w:contextualSpacing/>
    </w:pPr>
  </w:style>
  <w:style w:type="paragraph" w:customStyle="1" w:styleId="BodyTextIndent">
    <w:name w:val="Body Text Indent"/>
    <w:basedOn w:val="Normln"/>
    <w:rsid w:val="008626B8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2150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Doporučená osnova sebehodnotící zprávy</vt:lpstr>
      <vt:lpstr>Doporučená osnova sebehodnotící zprávy </vt:lpstr>
    </vt:vector>
  </TitlesOfParts>
  <Company>MU</Company>
  <LinksUpToDate>false</LinksUpToDate>
  <CharactersWithSpaces>2476</CharactersWithSpaces>
  <SharedDoc>false</SharedDoc>
  <HLinks>
    <vt:vector size="18" baseType="variant">
      <vt:variant>
        <vt:i4>1179659</vt:i4>
      </vt:variant>
      <vt:variant>
        <vt:i4>6</vt:i4>
      </vt:variant>
      <vt:variant>
        <vt:i4>0</vt:i4>
      </vt:variant>
      <vt:variant>
        <vt:i4>5</vt:i4>
      </vt:variant>
      <vt:variant>
        <vt:lpwstr>http://www.slu.cz/math/cz/dokumenty/studentska-anketa</vt:lpwstr>
      </vt:variant>
      <vt:variant>
        <vt:lpwstr/>
      </vt:variant>
      <vt:variant>
        <vt:i4>3997729</vt:i4>
      </vt:variant>
      <vt:variant>
        <vt:i4>3</vt:i4>
      </vt:variant>
      <vt:variant>
        <vt:i4>0</vt:i4>
      </vt:variant>
      <vt:variant>
        <vt:i4>5</vt:i4>
      </vt:variant>
      <vt:variant>
        <vt:lpwstr>http://www.slu.cz/math/cz/dokumenty/vyrocni-zpravy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http://www.slu.cz/slu/cz/struktura/organy/rada-pro-vnitrni-hodnoceni/vysledky-probehlych-hodnoceni/Zprava_o hodnoceni_DSP_Matematika_final.pdf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Doporučená osnova sebehodnotící zprávy</dc:title>
  <dc:subject/>
  <dc:creator>Engliš1</dc:creator>
  <cp:keywords/>
  <cp:lastModifiedBy>Hana Šimečková </cp:lastModifiedBy>
  <cp:revision>5</cp:revision>
  <cp:lastPrinted>2017-01-10T08:20:00Z</cp:lastPrinted>
  <dcterms:created xsi:type="dcterms:W3CDTF">2018-03-01T15:04:00Z</dcterms:created>
  <dcterms:modified xsi:type="dcterms:W3CDTF">2018-03-02T08:49:00Z</dcterms:modified>
</cp:coreProperties>
</file>